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8" w:rsidRPr="002507BA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E835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Әлеуметтануда мәліметтерді талдау</w:t>
      </w: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5D6EA9"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="00441B4D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</w:t>
      </w:r>
    </w:p>
    <w:p w:rsidR="005D6EA9" w:rsidRPr="002507BA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2507B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бакалаврл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>тест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 өткізіледі,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Шамалас берілген 10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2507BA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2507BA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F3E1A" w:rsidRPr="00250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4FF5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Әлеуметтік</w:t>
      </w:r>
      <w:r w:rsidR="00CC617A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жұмыста</w:t>
      </w:r>
      <w:r w:rsidR="00514FF5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C617A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қамтамасыз етілуінің негізгі зерттеу мәселелері</w:t>
      </w:r>
    </w:p>
    <w:p w:rsidR="00BE45A7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507BA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М. Вебер әдіснамасында мәселелерді қоюды ұғыну мен түсіндіру.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М. Вебер әдіснамасында мәселелерді қоюды ұғыну мен түсіндіру.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Өлшемнің объектісі мен пәні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Әлеуметтанулық Шкалалардың жалпы сипаттамасы.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 xml:space="preserve">Шкалалардың жалпы сипаттамасы. 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Сапалы ақпараттардың қайнар көзіне» талдау жасау.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Мәліметтерді талдаудың негізгі процедуралары.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Мәліметтерді талдаудың негізгі процедуралары.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Типологиялық талдау жасау.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 xml:space="preserve">Типологиялық талдау жасау. 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Т. Парсонстың «Әлеуметтік іс-әрекет құрылымы» ақпараттық материалдарына талдау жасау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 xml:space="preserve">Мәліметтерді сапалық талдау. 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565">
        <w:rPr>
          <w:rFonts w:ascii="Times New Roman" w:hAnsi="Times New Roman" w:cs="Times New Roman"/>
          <w:sz w:val="24"/>
          <w:szCs w:val="24"/>
          <w:lang w:val="kk-KZ"/>
        </w:rPr>
        <w:t>Интерпретациялық мәліметтер.</w:t>
      </w:r>
    </w:p>
    <w:p w:rsidR="00E83565" w:rsidRPr="00E83565" w:rsidRDefault="00E83565" w:rsidP="00E835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E83565">
        <w:rPr>
          <w:rFonts w:ascii="Times New Roman" w:hAnsi="Times New Roman" w:cs="Times New Roman"/>
          <w:sz w:val="24"/>
          <w:szCs w:val="24"/>
          <w:lang w:val="kk-KZ"/>
        </w:rPr>
        <w:t>Әлеуметтанулық өлшеу.</w:t>
      </w:r>
    </w:p>
    <w:p w:rsidR="00DA63D2" w:rsidRPr="002507BA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3565" w:rsidRPr="00E83565" w:rsidRDefault="00E83565" w:rsidP="00E83565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83565">
        <w:rPr>
          <w:rFonts w:ascii="Times New Roman" w:eastAsia="Calibri" w:hAnsi="Times New Roman" w:cs="Times New Roman"/>
          <w:b/>
          <w:sz w:val="20"/>
          <w:szCs w:val="20"/>
          <w:lang w:val="kk-KZ"/>
        </w:rPr>
        <w:t>Әдебиеттер</w:t>
      </w:r>
      <w:r w:rsidRPr="00E8356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E83565" w:rsidRPr="00E83565" w:rsidRDefault="00E83565" w:rsidP="00E83565">
      <w:pPr>
        <w:keepNext/>
        <w:numPr>
          <w:ilvl w:val="0"/>
          <w:numId w:val="18"/>
        </w:numPr>
        <w:tabs>
          <w:tab w:val="left" w:pos="0"/>
          <w:tab w:val="left" w:pos="176"/>
          <w:tab w:val="left" w:pos="601"/>
          <w:tab w:val="center" w:pos="9639"/>
        </w:tabs>
        <w:autoSpaceDE w:val="0"/>
        <w:autoSpaceDN w:val="0"/>
        <w:ind w:left="0" w:firstLine="142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83565">
        <w:rPr>
          <w:rFonts w:ascii="Times New Roman" w:eastAsia="Calibri" w:hAnsi="Times New Roman" w:cs="Times New Roman"/>
          <w:sz w:val="20"/>
          <w:szCs w:val="20"/>
        </w:rPr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</w:t>
      </w:r>
    </w:p>
    <w:p w:rsidR="00E83565" w:rsidRPr="00E83565" w:rsidRDefault="00E83565" w:rsidP="00E83565">
      <w:pPr>
        <w:keepNext/>
        <w:numPr>
          <w:ilvl w:val="0"/>
          <w:numId w:val="18"/>
        </w:numPr>
        <w:tabs>
          <w:tab w:val="left" w:pos="0"/>
          <w:tab w:val="left" w:pos="176"/>
          <w:tab w:val="left" w:pos="601"/>
          <w:tab w:val="center" w:pos="9639"/>
        </w:tabs>
        <w:autoSpaceDE w:val="0"/>
        <w:autoSpaceDN w:val="0"/>
        <w:ind w:left="0" w:firstLine="142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83565">
        <w:rPr>
          <w:rFonts w:ascii="Times New Roman" w:eastAsia="Calibri" w:hAnsi="Times New Roman" w:cs="Times New Roman"/>
          <w:sz w:val="20"/>
          <w:szCs w:val="20"/>
        </w:rPr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 Цёфель - Спб.: «ДиаСофтЮП», 2012 - 608 стр.</w:t>
      </w:r>
    </w:p>
    <w:p w:rsidR="00E83565" w:rsidRPr="00E83565" w:rsidRDefault="00E83565" w:rsidP="00E83565">
      <w:pPr>
        <w:numPr>
          <w:ilvl w:val="0"/>
          <w:numId w:val="18"/>
        </w:numPr>
        <w:tabs>
          <w:tab w:val="left" w:pos="0"/>
          <w:tab w:val="left" w:pos="176"/>
          <w:tab w:val="left" w:pos="601"/>
        </w:tabs>
        <w:autoSpaceDN w:val="0"/>
        <w:ind w:left="0" w:firstLine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83565">
        <w:rPr>
          <w:rFonts w:ascii="Times New Roman" w:eastAsia="Calibri" w:hAnsi="Times New Roman" w:cs="Times New Roman"/>
          <w:sz w:val="20"/>
          <w:szCs w:val="20"/>
        </w:rPr>
        <w:t xml:space="preserve">Иллюстрированный самоучитель по </w:t>
      </w:r>
      <w:r w:rsidRPr="00E83565">
        <w:rPr>
          <w:rFonts w:ascii="Times New Roman" w:eastAsia="Calibri" w:hAnsi="Times New Roman" w:cs="Times New Roman"/>
          <w:sz w:val="20"/>
          <w:szCs w:val="20"/>
          <w:lang w:val="en-US"/>
        </w:rPr>
        <w:t>SPSS</w:t>
      </w:r>
      <w:r w:rsidRPr="00E83565">
        <w:rPr>
          <w:rFonts w:ascii="Times New Roman" w:eastAsia="Calibri" w:hAnsi="Times New Roman" w:cs="Times New Roman"/>
          <w:sz w:val="20"/>
          <w:szCs w:val="20"/>
        </w:rPr>
        <w:t xml:space="preserve">. (электронный ресурс: </w:t>
      </w:r>
      <w:hyperlink r:id="rId7" w:history="1"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://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learnspss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handbooks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E8356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htm</w:t>
        </w:r>
      </w:hyperlink>
      <w:r w:rsidRPr="00E8356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:rsidR="00E83565" w:rsidRPr="00E83565" w:rsidRDefault="00E83565" w:rsidP="00E83565">
      <w:pPr>
        <w:numPr>
          <w:ilvl w:val="0"/>
          <w:numId w:val="18"/>
        </w:numPr>
        <w:tabs>
          <w:tab w:val="left" w:pos="0"/>
          <w:tab w:val="left" w:pos="176"/>
          <w:tab w:val="left" w:pos="601"/>
        </w:tabs>
        <w:autoSpaceDN w:val="0"/>
        <w:spacing w:before="100" w:beforeAutospacing="1" w:after="100" w:afterAutospacing="1"/>
        <w:ind w:left="0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3565">
        <w:rPr>
          <w:rFonts w:ascii="Times New Roman" w:eastAsia="Calibri" w:hAnsi="Times New Roman" w:cs="Times New Roman"/>
          <w:sz w:val="20"/>
          <w:szCs w:val="20"/>
        </w:rPr>
        <w:t>Пациорковский В. В., Пациорковская В. В. SPSS для социологов. Учебное пособие. - М.: ИСЭПН РАН, 2009. - 433 с.</w:t>
      </w:r>
    </w:p>
    <w:p w:rsidR="00E83565" w:rsidRPr="00E83565" w:rsidRDefault="00E83565" w:rsidP="00E83565">
      <w:pPr>
        <w:numPr>
          <w:ilvl w:val="0"/>
          <w:numId w:val="18"/>
        </w:numPr>
        <w:tabs>
          <w:tab w:val="left" w:pos="0"/>
          <w:tab w:val="left" w:pos="176"/>
          <w:tab w:val="left" w:pos="601"/>
        </w:tabs>
        <w:autoSpaceDE w:val="0"/>
        <w:autoSpaceDN w:val="0"/>
        <w:ind w:left="0" w:firstLine="142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83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SPSS</w:t>
      </w:r>
      <w:r w:rsidRPr="00E83565">
        <w:rPr>
          <w:rFonts w:ascii="Times New Roman" w:eastAsia="Calibri" w:hAnsi="Times New Roman" w:cs="Times New Roman"/>
          <w:color w:val="000000"/>
          <w:sz w:val="20"/>
          <w:szCs w:val="20"/>
        </w:rPr>
        <w:t>: искусство обработки информации. Анализ статистических данных и восстанов</w:t>
      </w:r>
      <w:r w:rsidRPr="00E83565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ление скрытых закономерностей: Пер. с нем./Ахим Бююль, Петер Цёфель - .СПб.: ООО «ДиаСофтЮП», 2010.- 608 с.</w:t>
      </w:r>
    </w:p>
    <w:p w:rsidR="00E83565" w:rsidRPr="00E83565" w:rsidRDefault="00E83565" w:rsidP="00E83565">
      <w:pPr>
        <w:widowControl w:val="0"/>
        <w:numPr>
          <w:ilvl w:val="0"/>
          <w:numId w:val="18"/>
        </w:numPr>
        <w:tabs>
          <w:tab w:val="left" w:pos="0"/>
          <w:tab w:val="left" w:pos="176"/>
          <w:tab w:val="left" w:pos="240"/>
          <w:tab w:val="left" w:pos="601"/>
          <w:tab w:val="left" w:pos="993"/>
          <w:tab w:val="left" w:pos="1134"/>
        </w:tabs>
        <w:autoSpaceDE w:val="0"/>
        <w:autoSpaceDN w:val="0"/>
        <w:adjustRightInd w:val="0"/>
        <w:ind w:left="0" w:firstLine="142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E83565">
        <w:rPr>
          <w:rFonts w:ascii="Times New Roman" w:eastAsia="Calibri" w:hAnsi="Times New Roman" w:cs="Times New Roman"/>
          <w:iCs/>
          <w:sz w:val="20"/>
          <w:szCs w:val="20"/>
        </w:rPr>
        <w:t>Толстова Ю.Н.</w:t>
      </w:r>
      <w:r w:rsidRPr="00E83565">
        <w:rPr>
          <w:rFonts w:ascii="Times New Roman" w:eastAsia="Calibri" w:hAnsi="Times New Roman" w:cs="Times New Roman"/>
          <w:sz w:val="20"/>
          <w:szCs w:val="20"/>
        </w:rPr>
        <w:t xml:space="preserve"> Роль понятия признака при сборе и анализе социологических данных // Математическое моделирование социальных процессов. Вып. 12-13. - М.: Спутник+, 2012, - С. 154 - 175.</w:t>
      </w:r>
    </w:p>
    <w:p w:rsidR="00E83565" w:rsidRPr="00E83565" w:rsidRDefault="00E83565" w:rsidP="00E83565">
      <w:pPr>
        <w:numPr>
          <w:ilvl w:val="0"/>
          <w:numId w:val="18"/>
        </w:numPr>
        <w:tabs>
          <w:tab w:val="left" w:pos="0"/>
          <w:tab w:val="left" w:pos="176"/>
          <w:tab w:val="left" w:pos="601"/>
          <w:tab w:val="left" w:pos="993"/>
          <w:tab w:val="left" w:pos="1134"/>
        </w:tabs>
        <w:autoSpaceDN w:val="0"/>
        <w:ind w:left="0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3565">
        <w:rPr>
          <w:rFonts w:ascii="Times New Roman" w:eastAsia="Calibri" w:hAnsi="Times New Roman" w:cs="Times New Roman"/>
          <w:sz w:val="20"/>
          <w:szCs w:val="20"/>
        </w:rPr>
        <w:t>Хайтун С.Д. Количественный анализ социальных явлений: проблемы и перспективы /Отв.ред.Г.И.Идлис. Изд. 3-е. – М.: КомКнига, 2010. – 280 с.</w:t>
      </w:r>
    </w:p>
    <w:p w:rsidR="00224CE7" w:rsidRPr="00E83565" w:rsidRDefault="00224CE7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2507BA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2507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44"/>
        <w:gridCol w:w="1842"/>
        <w:gridCol w:w="1996"/>
        <w:gridCol w:w="2206"/>
        <w:gridCol w:w="1657"/>
      </w:tblGrid>
      <w:tr w:rsidR="001969CB" w:rsidRPr="002507B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A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B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C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2507BA">
              <w:rPr>
                <w:b/>
                <w:sz w:val="24"/>
                <w:szCs w:val="24"/>
                <w:lang w:val="kk-KZ" w:eastAsia="ru-RU"/>
              </w:rPr>
              <w:t>л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D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2507B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507BA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2507BA" w:rsidRDefault="00E25E52" w:rsidP="00E25E52">
            <w:pPr>
              <w:rPr>
                <w:b/>
                <w:sz w:val="24"/>
                <w:szCs w:val="24"/>
                <w:lang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Толығымен </w:t>
            </w:r>
            <w:r w:rsidR="00E25E52" w:rsidRPr="002507BA">
              <w:rPr>
                <w:sz w:val="24"/>
                <w:szCs w:val="24"/>
                <w:lang w:val="kk-KZ" w:eastAsia="ru-RU"/>
              </w:rPr>
              <w:t xml:space="preserve">жауаптар көрсетілген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Тест сұрактары  </w:t>
            </w:r>
          </w:p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4-6 на тоык жауап бергенде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Тест сұрактары 1-3 корсетіленде </w:t>
            </w:r>
            <w:r w:rsidR="001969CB" w:rsidRPr="002507BA">
              <w:rPr>
                <w:sz w:val="24"/>
                <w:szCs w:val="24"/>
                <w:lang w:val="kk-KZ" w:eastAsia="ru-RU"/>
              </w:rPr>
              <w:t xml:space="preserve">.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FF307F" w:rsidRPr="002507BA" w:rsidRDefault="00FF307F" w:rsidP="00455902">
      <w:pPr>
        <w:rPr>
          <w:rFonts w:ascii="Times New Roman" w:hAnsi="Times New Roman" w:cs="Times New Roman"/>
          <w:sz w:val="24"/>
          <w:szCs w:val="24"/>
        </w:rPr>
      </w:pPr>
    </w:p>
    <w:sectPr w:rsidR="00FF307F" w:rsidRPr="002507BA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91" w:rsidRDefault="00B82A91" w:rsidP="00185584">
      <w:pPr>
        <w:spacing w:after="0" w:line="240" w:lineRule="auto"/>
      </w:pPr>
      <w:r>
        <w:separator/>
      </w:r>
    </w:p>
  </w:endnote>
  <w:endnote w:type="continuationSeparator" w:id="0">
    <w:p w:rsidR="00B82A91" w:rsidRDefault="00B82A91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91" w:rsidRDefault="00B82A91" w:rsidP="00185584">
      <w:pPr>
        <w:spacing w:after="0" w:line="240" w:lineRule="auto"/>
      </w:pPr>
      <w:r>
        <w:separator/>
      </w:r>
    </w:p>
  </w:footnote>
  <w:footnote w:type="continuationSeparator" w:id="0">
    <w:p w:rsidR="00B82A91" w:rsidRDefault="00B82A91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D4D"/>
    <w:multiLevelType w:val="hybridMultilevel"/>
    <w:tmpl w:val="46C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FD31B0"/>
    <w:multiLevelType w:val="hybridMultilevel"/>
    <w:tmpl w:val="93B03E30"/>
    <w:lvl w:ilvl="0" w:tplc="CFA0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2EA94BBE"/>
    <w:multiLevelType w:val="hybridMultilevel"/>
    <w:tmpl w:val="084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7120"/>
    <w:multiLevelType w:val="hybridMultilevel"/>
    <w:tmpl w:val="45B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690"/>
    <w:multiLevelType w:val="hybridMultilevel"/>
    <w:tmpl w:val="B7D0573C"/>
    <w:lvl w:ilvl="0" w:tplc="D29E8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4078"/>
    <w:multiLevelType w:val="hybridMultilevel"/>
    <w:tmpl w:val="085063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85710A"/>
    <w:multiLevelType w:val="hybridMultilevel"/>
    <w:tmpl w:val="B72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0178C"/>
    <w:multiLevelType w:val="hybridMultilevel"/>
    <w:tmpl w:val="319A39F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8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24CE7"/>
    <w:rsid w:val="002507BA"/>
    <w:rsid w:val="00270933"/>
    <w:rsid w:val="002F2E04"/>
    <w:rsid w:val="00333877"/>
    <w:rsid w:val="00352EEC"/>
    <w:rsid w:val="003E1324"/>
    <w:rsid w:val="00412F9A"/>
    <w:rsid w:val="00417F99"/>
    <w:rsid w:val="00432225"/>
    <w:rsid w:val="004357EE"/>
    <w:rsid w:val="00441B4D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23D33"/>
    <w:rsid w:val="007B194C"/>
    <w:rsid w:val="008532EF"/>
    <w:rsid w:val="0088644C"/>
    <w:rsid w:val="008946A7"/>
    <w:rsid w:val="00897F29"/>
    <w:rsid w:val="009253A4"/>
    <w:rsid w:val="009417CA"/>
    <w:rsid w:val="009664B3"/>
    <w:rsid w:val="00976FE3"/>
    <w:rsid w:val="009B5430"/>
    <w:rsid w:val="009E0EE8"/>
    <w:rsid w:val="00A32C11"/>
    <w:rsid w:val="00A862EC"/>
    <w:rsid w:val="00AF0FC5"/>
    <w:rsid w:val="00B55E98"/>
    <w:rsid w:val="00B75533"/>
    <w:rsid w:val="00B82A91"/>
    <w:rsid w:val="00BA0B12"/>
    <w:rsid w:val="00BE45A7"/>
    <w:rsid w:val="00C74421"/>
    <w:rsid w:val="00CC4E7A"/>
    <w:rsid w:val="00CC617A"/>
    <w:rsid w:val="00D224BC"/>
    <w:rsid w:val="00D4494D"/>
    <w:rsid w:val="00D57910"/>
    <w:rsid w:val="00DA63D2"/>
    <w:rsid w:val="00E00F5D"/>
    <w:rsid w:val="00E25E52"/>
    <w:rsid w:val="00E261B7"/>
    <w:rsid w:val="00E75B65"/>
    <w:rsid w:val="00E83565"/>
    <w:rsid w:val="00E84287"/>
    <w:rsid w:val="00EF2382"/>
    <w:rsid w:val="00EF280D"/>
    <w:rsid w:val="00F31D95"/>
    <w:rsid w:val="00F425DE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4598"/>
  <w15:docId w15:val="{D62EB00B-BED8-4053-93F6-1132572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styleId="aa">
    <w:name w:val="Emphasis"/>
    <w:uiPriority w:val="20"/>
    <w:qFormat/>
    <w:rsid w:val="002507BA"/>
    <w:rPr>
      <w:i/>
      <w:iCs/>
    </w:rPr>
  </w:style>
  <w:style w:type="paragraph" w:styleId="ab">
    <w:name w:val="footnote text"/>
    <w:basedOn w:val="a"/>
    <w:link w:val="ac"/>
    <w:unhideWhenUsed/>
    <w:rsid w:val="0025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507B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spss.ru/handboo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2022-06-29T17:53:00Z</dcterms:created>
  <dcterms:modified xsi:type="dcterms:W3CDTF">2022-06-29T17:53:00Z</dcterms:modified>
</cp:coreProperties>
</file>